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78" w:rsidRDefault="00FB2C78" w:rsidP="00F1022D">
      <w:bookmarkStart w:id="0" w:name="_GoBack"/>
      <w:bookmarkEnd w:id="0"/>
    </w:p>
    <w:p w:rsidR="00DC10BD" w:rsidRDefault="00DC10BD" w:rsidP="00F1022D"/>
    <w:p w:rsidR="00F1022D" w:rsidRDefault="00F1022D" w:rsidP="00F1022D"/>
    <w:p w:rsidR="00DC10BD" w:rsidRDefault="00DC10BD" w:rsidP="00DC10BD">
      <w:r>
        <w:t>March 1, 2024</w:t>
      </w:r>
    </w:p>
    <w:p w:rsidR="00DC10BD" w:rsidRDefault="00DC10BD" w:rsidP="00DC10BD"/>
    <w:p w:rsidR="00DC10BD" w:rsidRDefault="00DC10BD" w:rsidP="00DC10BD">
      <w:r>
        <w:t xml:space="preserve">Jolie </w:t>
      </w:r>
      <w:proofErr w:type="spellStart"/>
      <w:r>
        <w:t>Brislin</w:t>
      </w:r>
      <w:proofErr w:type="spellEnd"/>
    </w:p>
    <w:p w:rsidR="00DC10BD" w:rsidRDefault="00DC10BD" w:rsidP="00DC10BD">
      <w:r>
        <w:t>ADL Regional Director</w:t>
      </w:r>
    </w:p>
    <w:p w:rsidR="00DC10BD" w:rsidRDefault="00DC10BD" w:rsidP="00DC10BD">
      <w:r>
        <w:t>Las Vegas, Nevada</w:t>
      </w:r>
    </w:p>
    <w:p w:rsidR="00DC10BD" w:rsidRDefault="00DC10BD" w:rsidP="00DC10BD"/>
    <w:p w:rsidR="00DC10BD" w:rsidRDefault="00DC10BD" w:rsidP="00DC10BD">
      <w:r>
        <w:t>Dear Jolie,</w:t>
      </w:r>
    </w:p>
    <w:p w:rsidR="00DC10BD" w:rsidRDefault="00DC10BD" w:rsidP="00DC10BD"/>
    <w:p w:rsidR="00DC10BD" w:rsidRDefault="00DC10BD" w:rsidP="00DC10BD">
      <w:r>
        <w:t>I am writing in response to your letter dated February 29, 2024, regarding the events of February</w:t>
      </w:r>
    </w:p>
    <w:p w:rsidR="00DC10BD" w:rsidRDefault="00DC10BD" w:rsidP="00DC10BD">
      <w:r>
        <w:t>27, 2024, when a visiting Israeli physics professor was delivering an open lecture as part of a</w:t>
      </w:r>
    </w:p>
    <w:p w:rsidR="00DC10BD" w:rsidRDefault="00DC10BD" w:rsidP="00DC10BD">
      <w:r>
        <w:t xml:space="preserve">public symposium about black holes and was subsequently interrupted by protestors voicing </w:t>
      </w:r>
      <w:proofErr w:type="gramStart"/>
      <w:r>
        <w:t>their</w:t>
      </w:r>
      <w:proofErr w:type="gramEnd"/>
    </w:p>
    <w:p w:rsidR="00DC10BD" w:rsidRDefault="00DC10BD" w:rsidP="00DC10BD">
      <w:r>
        <w:t>views about the ongoing conflict in Gaza.</w:t>
      </w:r>
    </w:p>
    <w:p w:rsidR="00DC10BD" w:rsidRDefault="00DC10BD" w:rsidP="00DC10BD"/>
    <w:p w:rsidR="00DC10BD" w:rsidRDefault="00DC10BD" w:rsidP="00DC10BD">
      <w:r>
        <w:t>After conferring with University Police, UNLV faculty decided to end the lecture by Prof. Asaf</w:t>
      </w:r>
    </w:p>
    <w:p w:rsidR="00DC10BD" w:rsidRDefault="00DC10BD" w:rsidP="00DC10BD">
      <w:r>
        <w:t>Peer early as a result of the interruptions. University Police then accompanied the guest lecturer</w:t>
      </w:r>
    </w:p>
    <w:p w:rsidR="00DC10BD" w:rsidRDefault="00DC10BD" w:rsidP="00DC10BD">
      <w:r>
        <w:t>to his vehicle as a precaution only.</w:t>
      </w:r>
    </w:p>
    <w:p w:rsidR="00DC10BD" w:rsidRDefault="00DC10BD" w:rsidP="00DC10BD"/>
    <w:p w:rsidR="00DC10BD" w:rsidRDefault="00DC10BD" w:rsidP="00DC10BD">
      <w:r>
        <w:t>I am reviewing the decisions and actions associated with the event to help determine how we can</w:t>
      </w:r>
    </w:p>
    <w:p w:rsidR="00DC10BD" w:rsidRDefault="00DC10BD" w:rsidP="00DC10BD">
      <w:r>
        <w:t>better handle such situations in the future. With that consideration, I have asked our Provost</w:t>
      </w:r>
    </w:p>
    <w:p w:rsidR="00DC10BD" w:rsidRDefault="00DC10BD" w:rsidP="00DC10BD">
      <w:r>
        <w:t>Office, Division of Diversity Initiatives, and University Police Services to review the events of</w:t>
      </w:r>
    </w:p>
    <w:p w:rsidR="00DC10BD" w:rsidRDefault="00DC10BD" w:rsidP="00DC10BD">
      <w:r>
        <w:t>February 27, in consultation with our Office of General Counsel, so we are all better aligned.</w:t>
      </w:r>
    </w:p>
    <w:p w:rsidR="00DC10BD" w:rsidRDefault="00DC10BD" w:rsidP="00DC10BD"/>
    <w:p w:rsidR="00DC10BD" w:rsidRDefault="00DC10BD" w:rsidP="00DC10BD">
      <w:r>
        <w:t>We must be consistent in our approach to free speech and academic freedom, while also</w:t>
      </w:r>
    </w:p>
    <w:p w:rsidR="00DC10BD" w:rsidRDefault="00DC10BD" w:rsidP="00DC10BD">
      <w:r>
        <w:t>understanding the boundaries of protected speech, especially when it involves academic</w:t>
      </w:r>
    </w:p>
    <w:p w:rsidR="00DC10BD" w:rsidRDefault="00DC10BD" w:rsidP="00DC10BD">
      <w:r>
        <w:t>programming and related functions, or class lectures. We must also ensure our policies, and any</w:t>
      </w:r>
    </w:p>
    <w:p w:rsidR="00DC10BD" w:rsidRDefault="00DC10BD" w:rsidP="00DC10BD">
      <w:r>
        <w:t>resources needed to reinforce or protect those policies, are readily accessible and understood by</w:t>
      </w:r>
    </w:p>
    <w:p w:rsidR="00DC10BD" w:rsidRDefault="00DC10BD" w:rsidP="00DC10BD">
      <w:r>
        <w:t>our faculty, staff, and students. This is especially important to communicate with the entire</w:t>
      </w:r>
    </w:p>
    <w:p w:rsidR="00DC10BD" w:rsidRDefault="00DC10BD" w:rsidP="00DC10BD">
      <w:r>
        <w:t>campus as we approach a presidential general election cycle and with the ongoing international</w:t>
      </w:r>
    </w:p>
    <w:p w:rsidR="00DC10BD" w:rsidRDefault="00DC10BD" w:rsidP="00DC10BD">
      <w:r>
        <w:t>conflicts.</w:t>
      </w:r>
    </w:p>
    <w:p w:rsidR="00DC10BD" w:rsidRDefault="00DC10BD" w:rsidP="00DC10BD"/>
    <w:p w:rsidR="00DC10BD" w:rsidRDefault="00DC10BD" w:rsidP="00DC10BD">
      <w:r>
        <w:t>Sincerely,</w:t>
      </w:r>
    </w:p>
    <w:p w:rsidR="00DC10BD" w:rsidRDefault="00DC10BD" w:rsidP="00DC10BD"/>
    <w:p w:rsidR="00DC10BD" w:rsidRDefault="00DC10BD" w:rsidP="00DC10BD"/>
    <w:p w:rsidR="00DC10BD" w:rsidRDefault="00DC10BD" w:rsidP="00DC10BD"/>
    <w:p w:rsidR="00F1022D" w:rsidRDefault="00DC10BD" w:rsidP="00DC10BD">
      <w:r>
        <w:t>Keith E. Whitfield, Ph.D.</w:t>
      </w:r>
    </w:p>
    <w:p w:rsidR="00DC10BD" w:rsidRDefault="00DC10BD" w:rsidP="00DC10BD">
      <w:r>
        <w:t>President</w:t>
      </w:r>
    </w:p>
    <w:p w:rsidR="00F1022D" w:rsidRPr="00C8642B" w:rsidRDefault="00F1022D" w:rsidP="00F1022D"/>
    <w:sectPr w:rsidR="00F1022D" w:rsidRPr="00C8642B" w:rsidSect="00FA6700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89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13A" w:rsidRDefault="0089513A" w:rsidP="009C3943">
      <w:r>
        <w:separator/>
      </w:r>
    </w:p>
  </w:endnote>
  <w:endnote w:type="continuationSeparator" w:id="0">
    <w:p w:rsidR="0089513A" w:rsidRDefault="0089513A" w:rsidP="009C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</w:rPr>
      <w:id w:val="-1593613335"/>
      <w:docPartObj>
        <w:docPartGallery w:val="Page Numbers (Bottom of Page)"/>
        <w:docPartUnique/>
      </w:docPartObj>
    </w:sdtPr>
    <w:sdtEndPr/>
    <w:sdtContent>
      <w:p w:rsidR="000131EE" w:rsidRDefault="000131EE" w:rsidP="000131EE">
        <w:pPr>
          <w:pStyle w:val="Footer"/>
          <w:jc w:val="center"/>
          <w:rPr>
            <w:rFonts w:eastAsiaTheme="majorEastAsia"/>
          </w:rPr>
        </w:pPr>
        <w:r w:rsidRPr="000131EE">
          <w:rPr>
            <w:rFonts w:eastAsiaTheme="majorEastAsia"/>
          </w:rPr>
          <w:t>-</w:t>
        </w:r>
        <w:r>
          <w:rPr>
            <w:rFonts w:eastAsiaTheme="majorEastAsia"/>
          </w:rPr>
          <w:t xml:space="preserve"> </w:t>
        </w:r>
        <w:r w:rsidRPr="000131EE">
          <w:rPr>
            <w:rFonts w:eastAsiaTheme="minorEastAsia"/>
          </w:rPr>
          <w:fldChar w:fldCharType="begin"/>
        </w:r>
        <w:r w:rsidRPr="000131EE">
          <w:instrText xml:space="preserve"> PAGE    \* MERGEFORMAT </w:instrText>
        </w:r>
        <w:r w:rsidRPr="000131EE">
          <w:rPr>
            <w:rFonts w:eastAsiaTheme="minorEastAsia"/>
          </w:rPr>
          <w:fldChar w:fldCharType="separate"/>
        </w:r>
        <w:r w:rsidR="00F1022D" w:rsidRPr="00F1022D">
          <w:rPr>
            <w:rFonts w:eastAsiaTheme="majorEastAsia"/>
            <w:noProof/>
          </w:rPr>
          <w:t>2</w:t>
        </w:r>
        <w:r w:rsidRPr="000131EE">
          <w:rPr>
            <w:rFonts w:eastAsiaTheme="majorEastAsia"/>
            <w:noProof/>
          </w:rPr>
          <w:fldChar w:fldCharType="end"/>
        </w:r>
        <w:r w:rsidRPr="000131EE">
          <w:rPr>
            <w:rFonts w:eastAsiaTheme="majorEastAsia"/>
          </w:rPr>
          <w:t xml:space="preserve"> </w:t>
        </w:r>
        <w:r>
          <w:rPr>
            <w:rFonts w:eastAsiaTheme="majorEastAsia"/>
          </w:rPr>
          <w:t>-</w:t>
        </w:r>
      </w:p>
      <w:p w:rsidR="000131EE" w:rsidRPr="000131EE" w:rsidRDefault="0089513A" w:rsidP="000131EE">
        <w:pPr>
          <w:pStyle w:val="Footer"/>
          <w:jc w:val="center"/>
          <w:rPr>
            <w:rFonts w:eastAsiaTheme="majorEastAsia"/>
          </w:rPr>
        </w:pPr>
      </w:p>
    </w:sdtContent>
  </w:sdt>
  <w:p w:rsidR="000131EE" w:rsidRDefault="00013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13A" w:rsidRDefault="0089513A" w:rsidP="009C3943">
      <w:r>
        <w:separator/>
      </w:r>
    </w:p>
  </w:footnote>
  <w:footnote w:type="continuationSeparator" w:id="0">
    <w:p w:rsidR="0089513A" w:rsidRDefault="0089513A" w:rsidP="009C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943" w:rsidRDefault="008951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626" o:spid="_x0000_s2050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Letterhea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42B" w:rsidRDefault="00C8642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65828" cy="10050780"/>
          <wp:effectExtent l="0" t="0" r="190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cond Letterhead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828" cy="1005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42B" w:rsidRDefault="00C86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42B" w:rsidRDefault="00C8642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930652" cy="10134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5409" cy="10140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3943" w:rsidRDefault="009C3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0214"/>
    <w:multiLevelType w:val="multilevel"/>
    <w:tmpl w:val="CD9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4333"/>
    <w:multiLevelType w:val="multilevel"/>
    <w:tmpl w:val="8726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F2ED6"/>
    <w:multiLevelType w:val="hybridMultilevel"/>
    <w:tmpl w:val="AB961130"/>
    <w:lvl w:ilvl="0" w:tplc="8182BF68">
      <w:start w:val="450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22E9B"/>
    <w:multiLevelType w:val="multilevel"/>
    <w:tmpl w:val="77E6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43"/>
    <w:rsid w:val="0000118C"/>
    <w:rsid w:val="000131EE"/>
    <w:rsid w:val="00025E58"/>
    <w:rsid w:val="0003355A"/>
    <w:rsid w:val="00080A69"/>
    <w:rsid w:val="000E1924"/>
    <w:rsid w:val="00167BBC"/>
    <w:rsid w:val="001927FC"/>
    <w:rsid w:val="002E6D00"/>
    <w:rsid w:val="003D1912"/>
    <w:rsid w:val="00423F29"/>
    <w:rsid w:val="004C3AAA"/>
    <w:rsid w:val="004E4173"/>
    <w:rsid w:val="005C3DD9"/>
    <w:rsid w:val="005D7EB6"/>
    <w:rsid w:val="00685F53"/>
    <w:rsid w:val="00722603"/>
    <w:rsid w:val="00723990"/>
    <w:rsid w:val="007A6277"/>
    <w:rsid w:val="00807917"/>
    <w:rsid w:val="00825268"/>
    <w:rsid w:val="00865A45"/>
    <w:rsid w:val="008938EB"/>
    <w:rsid w:val="0089513A"/>
    <w:rsid w:val="008C2D57"/>
    <w:rsid w:val="00925DF8"/>
    <w:rsid w:val="00990150"/>
    <w:rsid w:val="009969B1"/>
    <w:rsid w:val="009C3943"/>
    <w:rsid w:val="00A05800"/>
    <w:rsid w:val="00A572BF"/>
    <w:rsid w:val="00A929EB"/>
    <w:rsid w:val="00A96CA5"/>
    <w:rsid w:val="00AE5FEA"/>
    <w:rsid w:val="00B20354"/>
    <w:rsid w:val="00BA12A4"/>
    <w:rsid w:val="00BA3B43"/>
    <w:rsid w:val="00BC2D9A"/>
    <w:rsid w:val="00BF39BA"/>
    <w:rsid w:val="00C12634"/>
    <w:rsid w:val="00C8642B"/>
    <w:rsid w:val="00CF280D"/>
    <w:rsid w:val="00CF50F8"/>
    <w:rsid w:val="00D31146"/>
    <w:rsid w:val="00D57562"/>
    <w:rsid w:val="00D74197"/>
    <w:rsid w:val="00D947FB"/>
    <w:rsid w:val="00DC10BD"/>
    <w:rsid w:val="00DE4B64"/>
    <w:rsid w:val="00E0593A"/>
    <w:rsid w:val="00F1022D"/>
    <w:rsid w:val="00F333CA"/>
    <w:rsid w:val="00F95490"/>
    <w:rsid w:val="00FA6700"/>
    <w:rsid w:val="00F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F677B33-6351-47CD-82E3-DC76B50D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9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943"/>
  </w:style>
  <w:style w:type="paragraph" w:styleId="Footer">
    <w:name w:val="footer"/>
    <w:basedOn w:val="Normal"/>
    <w:link w:val="FooterChar"/>
    <w:uiPriority w:val="99"/>
    <w:unhideWhenUsed/>
    <w:rsid w:val="009C39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943"/>
  </w:style>
  <w:style w:type="paragraph" w:styleId="BalloonText">
    <w:name w:val="Balloon Text"/>
    <w:basedOn w:val="Normal"/>
    <w:link w:val="BalloonTextChar"/>
    <w:uiPriority w:val="99"/>
    <w:semiHidden/>
    <w:unhideWhenUsed/>
    <w:rsid w:val="009C3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355A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unhideWhenUsed/>
    <w:rsid w:val="001927FC"/>
    <w:pPr>
      <w:ind w:firstLine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1927FC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B553-E705-46A1-A4DC-C0A51069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MBA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Rankin</dc:creator>
  <cp:lastModifiedBy>Administrator</cp:lastModifiedBy>
  <cp:revision>2</cp:revision>
  <cp:lastPrinted>2024-03-01T19:57:00Z</cp:lastPrinted>
  <dcterms:created xsi:type="dcterms:W3CDTF">2024-03-01T20:06:00Z</dcterms:created>
  <dcterms:modified xsi:type="dcterms:W3CDTF">2024-03-01T20:06:00Z</dcterms:modified>
</cp:coreProperties>
</file>